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A0B" w:rsidRDefault="004E4A0B" w:rsidP="004E4A0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E4A0B" w:rsidRDefault="004E4A0B" w:rsidP="004E4A0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E4A0B" w:rsidRPr="00536212" w:rsidRDefault="004E4A0B" w:rsidP="004E4A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AYUNTAMIENTO CONSTITUCIONAL DE COCULA, JALISCO</w:t>
      </w:r>
    </w:p>
    <w:p w:rsidR="004E4A0B" w:rsidRPr="00536212" w:rsidRDefault="004E4A0B" w:rsidP="004E4A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INFORME </w:t>
      </w:r>
      <w:r>
        <w:rPr>
          <w:rFonts w:ascii="Arial" w:hAnsi="Arial" w:cs="Arial"/>
          <w:b/>
          <w:sz w:val="24"/>
          <w:szCs w:val="24"/>
        </w:rPr>
        <w:t>DE ACTIVIDADES DEL MES DE JULIO</w:t>
      </w:r>
    </w:p>
    <w:p w:rsidR="004E4A0B" w:rsidRDefault="004E4A0B" w:rsidP="004E4A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DIRECCION DE PROMOCION ECONOMICA Y </w:t>
      </w:r>
    </w:p>
    <w:p w:rsidR="004E4A0B" w:rsidRPr="00536212" w:rsidRDefault="004E4A0B" w:rsidP="004E4A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DESARROLLO HUMANO</w:t>
      </w:r>
    </w:p>
    <w:p w:rsidR="004E4A0B" w:rsidRPr="00536212" w:rsidRDefault="00D523EB" w:rsidP="004E4A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UNIDAD DE </w:t>
      </w:r>
      <w:r w:rsidR="00756139">
        <w:rPr>
          <w:rFonts w:ascii="Arial" w:hAnsi="Arial" w:cs="Arial"/>
          <w:b/>
          <w:sz w:val="24"/>
          <w:szCs w:val="24"/>
        </w:rPr>
        <w:t>TRANSPARENCIA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FB0C24" w:rsidRDefault="00FB0C24" w:rsidP="00FB0C24">
      <w:pPr>
        <w:jc w:val="both"/>
        <w:rPr>
          <w:rFonts w:ascii="Arial" w:hAnsi="Arial" w:cs="Arial"/>
          <w:sz w:val="24"/>
          <w:szCs w:val="24"/>
        </w:rPr>
      </w:pP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FB0C24" w:rsidRDefault="00FB0C24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Gracias al convenio celebrado  entre el H. Ayuntamiento 2018-2021 y la Congregación de Mariana Trinitaria, los habitantes de nuestro Municipio se benefician en el Programa, “Mejoramiento</w:t>
      </w:r>
      <w:r>
        <w:rPr>
          <w:rFonts w:ascii="Arial" w:hAnsi="Arial" w:cs="Arial"/>
          <w:b/>
          <w:sz w:val="24"/>
          <w:szCs w:val="24"/>
        </w:rPr>
        <w:t xml:space="preserve"> de Vivienda”</w:t>
      </w:r>
      <w:r>
        <w:rPr>
          <w:rFonts w:ascii="Arial" w:hAnsi="Arial" w:cs="Arial"/>
          <w:sz w:val="24"/>
          <w:szCs w:val="24"/>
        </w:rPr>
        <w:t xml:space="preserve"> en la vertiente de Laminas, Cemento, Tinacos Cisternas y calentadores.</w:t>
      </w:r>
    </w:p>
    <w:p w:rsidR="007823AE" w:rsidRDefault="001404FE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Transcurso del mes de </w:t>
      </w:r>
      <w:proofErr w:type="gramStart"/>
      <w:r w:rsidR="004E4A0B">
        <w:rPr>
          <w:rFonts w:ascii="Arial" w:hAnsi="Arial" w:cs="Arial"/>
          <w:b/>
          <w:sz w:val="24"/>
          <w:szCs w:val="24"/>
        </w:rPr>
        <w:t xml:space="preserve">JULIO  </w:t>
      </w:r>
      <w:r w:rsidR="00FB0C24">
        <w:rPr>
          <w:rFonts w:ascii="Arial" w:hAnsi="Arial" w:cs="Arial"/>
          <w:sz w:val="24"/>
          <w:szCs w:val="24"/>
        </w:rPr>
        <w:t>del</w:t>
      </w:r>
      <w:proofErr w:type="gramEnd"/>
      <w:r w:rsidR="00FB0C24">
        <w:rPr>
          <w:rFonts w:ascii="Arial" w:hAnsi="Arial" w:cs="Arial"/>
          <w:sz w:val="24"/>
          <w:szCs w:val="24"/>
        </w:rPr>
        <w:t xml:space="preserve"> año </w:t>
      </w:r>
      <w:r w:rsidR="007823AE">
        <w:rPr>
          <w:rFonts w:ascii="Arial" w:hAnsi="Arial" w:cs="Arial"/>
          <w:sz w:val="24"/>
          <w:szCs w:val="24"/>
        </w:rPr>
        <w:t>en curso, se benefician 154</w:t>
      </w:r>
      <w:r w:rsidR="00FB0C24">
        <w:rPr>
          <w:rFonts w:ascii="Arial" w:hAnsi="Arial" w:cs="Arial"/>
          <w:sz w:val="24"/>
          <w:szCs w:val="24"/>
        </w:rPr>
        <w:t xml:space="preserve"> familias, de las comuni</w:t>
      </w:r>
      <w:r w:rsidR="00F5659E">
        <w:rPr>
          <w:rFonts w:ascii="Arial" w:hAnsi="Arial" w:cs="Arial"/>
          <w:sz w:val="24"/>
          <w:szCs w:val="24"/>
        </w:rPr>
        <w:t>dades y cabecera municipal en su</w:t>
      </w:r>
      <w:r w:rsidR="00FB0C24">
        <w:rPr>
          <w:rFonts w:ascii="Arial" w:hAnsi="Arial" w:cs="Arial"/>
          <w:sz w:val="24"/>
          <w:szCs w:val="24"/>
        </w:rPr>
        <w:t xml:space="preserve"> Econ</w:t>
      </w:r>
      <w:bookmarkStart w:id="0" w:name="_GoBack"/>
      <w:bookmarkEnd w:id="0"/>
      <w:r w:rsidR="00FB0C24">
        <w:rPr>
          <w:rFonts w:ascii="Arial" w:hAnsi="Arial" w:cs="Arial"/>
          <w:sz w:val="24"/>
          <w:szCs w:val="24"/>
        </w:rPr>
        <w:t xml:space="preserve">omía Familiar  y mejor calidad de vida. </w:t>
      </w:r>
      <w:r w:rsidR="00BA3EBE">
        <w:rPr>
          <w:rFonts w:ascii="Arial" w:hAnsi="Arial" w:cs="Arial"/>
          <w:sz w:val="24"/>
          <w:szCs w:val="24"/>
        </w:rPr>
        <w:t xml:space="preserve"> </w:t>
      </w:r>
      <w:r w:rsidR="007823AE">
        <w:rPr>
          <w:rFonts w:ascii="Arial" w:hAnsi="Arial" w:cs="Arial"/>
          <w:sz w:val="24"/>
          <w:szCs w:val="24"/>
        </w:rPr>
        <w:t xml:space="preserve">con un subsidio de $134,764.80 (ciento treinta y cuatro mil setecientos sesenta y cuatro pesos 80/100 m.n.) </w:t>
      </w:r>
    </w:p>
    <w:p w:rsidR="00630ECD" w:rsidRDefault="00F5659E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Adquiriendo</w:t>
      </w:r>
      <w:r w:rsidR="00BA3EBE">
        <w:rPr>
          <w:rFonts w:ascii="Arial" w:hAnsi="Arial" w:cs="Arial"/>
          <w:sz w:val="24"/>
          <w:szCs w:val="24"/>
        </w:rPr>
        <w:t xml:space="preserve"> los siguientes artículos con precio subsidio.</w:t>
      </w:r>
    </w:p>
    <w:tbl>
      <w:tblPr>
        <w:tblW w:w="831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2"/>
        <w:gridCol w:w="2093"/>
        <w:gridCol w:w="1954"/>
        <w:gridCol w:w="1959"/>
      </w:tblGrid>
      <w:tr w:rsidR="007823AE" w:rsidRPr="007823AE" w:rsidTr="007B0286">
        <w:trPr>
          <w:trHeight w:val="331"/>
        </w:trPr>
        <w:tc>
          <w:tcPr>
            <w:tcW w:w="831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7823AE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MX"/>
              </w:rPr>
              <w:t>MES DE JULIO  2019</w:t>
            </w:r>
          </w:p>
        </w:tc>
      </w:tr>
      <w:tr w:rsidR="007823AE" w:rsidRPr="007823AE" w:rsidTr="007B0286">
        <w:trPr>
          <w:trHeight w:val="524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</w:pPr>
            <w:r w:rsidRPr="007823AE"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  <w:t>ARTICULOS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</w:pPr>
            <w:r w:rsidRPr="007823AE"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  <w:t>CANTIDAD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</w:pPr>
            <w:r w:rsidRPr="007823AE"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  <w:t xml:space="preserve">  SUBSIDIO 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</w:pPr>
            <w:r w:rsidRPr="007823AE"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  <w:t xml:space="preserve">  TOTAL SUBSIDIO </w:t>
            </w:r>
          </w:p>
        </w:tc>
      </w:tr>
      <w:tr w:rsidR="007823AE" w:rsidRPr="007823AE" w:rsidTr="007B0286">
        <w:trPr>
          <w:trHeight w:val="421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TINACO   450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520.80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520.80 </w:t>
            </w:r>
          </w:p>
        </w:tc>
      </w:tr>
      <w:tr w:rsidR="007823AE" w:rsidRPr="007823AE" w:rsidTr="007B0286">
        <w:trPr>
          <w:trHeight w:val="421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TINACO   600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642.00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1,284.00 </w:t>
            </w:r>
          </w:p>
        </w:tc>
      </w:tr>
      <w:tr w:rsidR="007823AE" w:rsidRPr="007823AE" w:rsidTr="007B0286">
        <w:trPr>
          <w:trHeight w:val="421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TINACO   750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735.00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  -   </w:t>
            </w:r>
          </w:p>
        </w:tc>
      </w:tr>
      <w:tr w:rsidR="007823AE" w:rsidRPr="007823AE" w:rsidTr="007B0286">
        <w:trPr>
          <w:trHeight w:val="421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TINACO  1100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21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790.00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16,590.00 </w:t>
            </w:r>
          </w:p>
        </w:tc>
      </w:tr>
      <w:tr w:rsidR="007823AE" w:rsidRPr="007823AE" w:rsidTr="007B0286">
        <w:trPr>
          <w:trHeight w:val="421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TINACO 2500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1,881.00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3,762.00 </w:t>
            </w:r>
          </w:p>
        </w:tc>
      </w:tr>
      <w:tr w:rsidR="007823AE" w:rsidRPr="007823AE" w:rsidTr="007B0286">
        <w:trPr>
          <w:trHeight w:val="421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CISTERNA 1200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1,094.00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  -   </w:t>
            </w:r>
          </w:p>
        </w:tc>
      </w:tr>
      <w:tr w:rsidR="007823AE" w:rsidRPr="007823AE" w:rsidTr="007B0286">
        <w:trPr>
          <w:trHeight w:val="421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CISTERNA   2800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2,378.00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4,756.00 </w:t>
            </w:r>
          </w:p>
        </w:tc>
      </w:tr>
      <w:tr w:rsidR="007823AE" w:rsidRPr="007823AE" w:rsidTr="007B0286">
        <w:trPr>
          <w:trHeight w:val="421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CISTERNA   5000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4,617.00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9,234.00 </w:t>
            </w:r>
          </w:p>
        </w:tc>
      </w:tr>
      <w:tr w:rsidR="007823AE" w:rsidRPr="007823AE" w:rsidTr="007B0286">
        <w:trPr>
          <w:trHeight w:val="421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CISTERNA  10000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10,626.00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  -   </w:t>
            </w:r>
          </w:p>
        </w:tc>
      </w:tr>
      <w:tr w:rsidR="007823AE" w:rsidRPr="007823AE" w:rsidTr="007B0286">
        <w:trPr>
          <w:trHeight w:val="267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CEMENTO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320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 30.00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9,600.00 </w:t>
            </w:r>
          </w:p>
        </w:tc>
      </w:tr>
      <w:tr w:rsidR="007823AE" w:rsidRPr="007823AE" w:rsidTr="007B0286">
        <w:trPr>
          <w:trHeight w:val="421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LAMINAS 3.05  X 1.02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280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309.00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86,520.00 </w:t>
            </w:r>
          </w:p>
        </w:tc>
      </w:tr>
      <w:tr w:rsidR="007823AE" w:rsidRPr="007823AE" w:rsidTr="007B0286">
        <w:trPr>
          <w:trHeight w:val="421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CALENTADOR SOLAR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250.00 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2,500.00 </w:t>
            </w:r>
          </w:p>
        </w:tc>
      </w:tr>
      <w:tr w:rsidR="007823AE" w:rsidRPr="007823AE" w:rsidTr="007B0286">
        <w:trPr>
          <w:trHeight w:val="421"/>
        </w:trPr>
        <w:tc>
          <w:tcPr>
            <w:tcW w:w="2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total subsidio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3AE" w:rsidRPr="007823AE" w:rsidRDefault="007823AE" w:rsidP="007823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823A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$134,766.80 </w:t>
            </w:r>
          </w:p>
        </w:tc>
      </w:tr>
    </w:tbl>
    <w:p w:rsidR="00630ECD" w:rsidRDefault="00630ECD" w:rsidP="00FB0C24">
      <w:pPr>
        <w:jc w:val="both"/>
        <w:rPr>
          <w:rFonts w:ascii="Arial" w:hAnsi="Arial" w:cs="Arial"/>
          <w:sz w:val="24"/>
          <w:szCs w:val="24"/>
        </w:rPr>
      </w:pPr>
    </w:p>
    <w:p w:rsidR="00ED6CDD" w:rsidRDefault="00ED6CDD" w:rsidP="00FB0C24">
      <w:pPr>
        <w:jc w:val="both"/>
        <w:rPr>
          <w:rFonts w:ascii="Arial" w:hAnsi="Arial" w:cs="Arial"/>
          <w:sz w:val="24"/>
          <w:szCs w:val="24"/>
        </w:rPr>
      </w:pPr>
    </w:p>
    <w:p w:rsidR="00FB0C24" w:rsidRDefault="00FB0C24" w:rsidP="00115E1B">
      <w:pPr>
        <w:jc w:val="both"/>
        <w:rPr>
          <w:b/>
          <w:u w:val="single"/>
        </w:rPr>
      </w:pPr>
    </w:p>
    <w:p w:rsidR="001404FE" w:rsidRDefault="001404FE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B0286" w:rsidRDefault="007B0286" w:rsidP="0024240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B0286" w:rsidRDefault="007B0286" w:rsidP="0024240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B0286" w:rsidRDefault="007B0286" w:rsidP="00242402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404FE" w:rsidRDefault="00C8151B" w:rsidP="00242402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INVITACION A EMPRESAS</w:t>
      </w:r>
    </w:p>
    <w:p w:rsidR="00C8151B" w:rsidRDefault="00C8151B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8151B" w:rsidRDefault="00C8151B" w:rsidP="00115E1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="00242402">
        <w:rPr>
          <w:rFonts w:ascii="Arial" w:hAnsi="Arial" w:cs="Arial"/>
          <w:sz w:val="24"/>
          <w:szCs w:val="24"/>
        </w:rPr>
        <w:t>día</w:t>
      </w:r>
      <w:r>
        <w:rPr>
          <w:rFonts w:ascii="Arial" w:hAnsi="Arial" w:cs="Arial"/>
          <w:sz w:val="24"/>
          <w:szCs w:val="24"/>
        </w:rPr>
        <w:t xml:space="preserve"> 18 de julio</w:t>
      </w:r>
      <w:r w:rsidR="00242402">
        <w:rPr>
          <w:rFonts w:ascii="Arial" w:hAnsi="Arial" w:cs="Arial"/>
          <w:sz w:val="24"/>
          <w:szCs w:val="24"/>
        </w:rPr>
        <w:t xml:space="preserve"> del presente </w:t>
      </w:r>
      <w:r>
        <w:rPr>
          <w:rFonts w:ascii="Arial" w:hAnsi="Arial" w:cs="Arial"/>
          <w:sz w:val="24"/>
          <w:szCs w:val="24"/>
        </w:rPr>
        <w:t xml:space="preserve">personal </w:t>
      </w:r>
      <w:proofErr w:type="gramStart"/>
      <w:r>
        <w:rPr>
          <w:rFonts w:ascii="Arial" w:hAnsi="Arial" w:cs="Arial"/>
          <w:sz w:val="24"/>
          <w:szCs w:val="24"/>
        </w:rPr>
        <w:t xml:space="preserve">de </w:t>
      </w:r>
      <w:r w:rsidR="00242402">
        <w:rPr>
          <w:rFonts w:ascii="Arial" w:hAnsi="Arial" w:cs="Arial"/>
          <w:sz w:val="24"/>
          <w:szCs w:val="24"/>
        </w:rPr>
        <w:t xml:space="preserve"> esta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242402">
        <w:rPr>
          <w:rFonts w:ascii="Arial" w:hAnsi="Arial" w:cs="Arial"/>
          <w:sz w:val="24"/>
          <w:szCs w:val="24"/>
        </w:rPr>
        <w:t>Dirección</w:t>
      </w:r>
      <w:r>
        <w:rPr>
          <w:rFonts w:ascii="Arial" w:hAnsi="Arial" w:cs="Arial"/>
          <w:sz w:val="24"/>
          <w:szCs w:val="24"/>
        </w:rPr>
        <w:t xml:space="preserve"> </w:t>
      </w:r>
      <w:r w:rsidR="007654CB">
        <w:rPr>
          <w:rFonts w:ascii="Arial" w:hAnsi="Arial" w:cs="Arial"/>
          <w:sz w:val="24"/>
          <w:szCs w:val="24"/>
        </w:rPr>
        <w:t xml:space="preserve">acudió a las empresas para hacer </w:t>
      </w:r>
      <w:r w:rsidR="00242402">
        <w:rPr>
          <w:rFonts w:ascii="Arial" w:hAnsi="Arial" w:cs="Arial"/>
          <w:sz w:val="24"/>
          <w:szCs w:val="24"/>
        </w:rPr>
        <w:t>entrega</w:t>
      </w:r>
      <w:r w:rsidR="007654CB">
        <w:rPr>
          <w:rFonts w:ascii="Arial" w:hAnsi="Arial" w:cs="Arial"/>
          <w:sz w:val="24"/>
          <w:szCs w:val="24"/>
        </w:rPr>
        <w:t xml:space="preserve"> de </w:t>
      </w:r>
      <w:r w:rsidR="00242402">
        <w:rPr>
          <w:rFonts w:ascii="Arial" w:hAnsi="Arial" w:cs="Arial"/>
          <w:sz w:val="24"/>
          <w:szCs w:val="24"/>
        </w:rPr>
        <w:t>un oficio</w:t>
      </w:r>
      <w:r w:rsidR="007654CB">
        <w:rPr>
          <w:rFonts w:ascii="Arial" w:hAnsi="Arial" w:cs="Arial"/>
          <w:sz w:val="24"/>
          <w:szCs w:val="24"/>
        </w:rPr>
        <w:t xml:space="preserve"> de </w:t>
      </w:r>
      <w:r w:rsidR="00242402">
        <w:rPr>
          <w:rFonts w:ascii="Arial" w:hAnsi="Arial" w:cs="Arial"/>
          <w:sz w:val="24"/>
          <w:szCs w:val="24"/>
        </w:rPr>
        <w:t xml:space="preserve">invitación al evento denominado </w:t>
      </w:r>
      <w:r w:rsidR="00242402" w:rsidRPr="00242402">
        <w:rPr>
          <w:rFonts w:ascii="Arial" w:hAnsi="Arial" w:cs="Arial"/>
          <w:b/>
          <w:sz w:val="24"/>
          <w:szCs w:val="24"/>
        </w:rPr>
        <w:t xml:space="preserve">PRIMERA FERIA REGIONAL DEL EMPLEO </w:t>
      </w:r>
      <w:r w:rsidR="00242402">
        <w:rPr>
          <w:rFonts w:ascii="Arial" w:hAnsi="Arial" w:cs="Arial"/>
          <w:sz w:val="24"/>
          <w:szCs w:val="24"/>
        </w:rPr>
        <w:t xml:space="preserve">que se llevara a cabo el </w:t>
      </w:r>
      <w:r w:rsidR="006559E5">
        <w:rPr>
          <w:rFonts w:ascii="Arial" w:hAnsi="Arial" w:cs="Arial"/>
          <w:sz w:val="24"/>
          <w:szCs w:val="24"/>
        </w:rPr>
        <w:t>día</w:t>
      </w:r>
      <w:r w:rsidR="00242402">
        <w:rPr>
          <w:rFonts w:ascii="Arial" w:hAnsi="Arial" w:cs="Arial"/>
          <w:sz w:val="24"/>
          <w:szCs w:val="24"/>
        </w:rPr>
        <w:t xml:space="preserve"> 27 de agosto en la plaza principal </w:t>
      </w:r>
      <w:r w:rsidR="007654CB">
        <w:rPr>
          <w:rFonts w:ascii="Arial" w:hAnsi="Arial" w:cs="Arial"/>
          <w:sz w:val="24"/>
          <w:szCs w:val="24"/>
        </w:rPr>
        <w:t xml:space="preserve"> ubicada en</w:t>
      </w:r>
      <w:r w:rsidR="00242402">
        <w:rPr>
          <w:rFonts w:ascii="Arial" w:hAnsi="Arial" w:cs="Arial"/>
          <w:sz w:val="24"/>
          <w:szCs w:val="24"/>
        </w:rPr>
        <w:t xml:space="preserve"> </w:t>
      </w:r>
      <w:r w:rsidR="00DD300C">
        <w:rPr>
          <w:rFonts w:ascii="Arial" w:hAnsi="Arial" w:cs="Arial"/>
          <w:sz w:val="24"/>
          <w:szCs w:val="24"/>
        </w:rPr>
        <w:t>Acatlán</w:t>
      </w:r>
      <w:r w:rsidR="00242402">
        <w:rPr>
          <w:rFonts w:ascii="Arial" w:hAnsi="Arial" w:cs="Arial"/>
          <w:sz w:val="24"/>
          <w:szCs w:val="24"/>
        </w:rPr>
        <w:t xml:space="preserve"> de </w:t>
      </w:r>
      <w:r w:rsidR="00DD300C">
        <w:rPr>
          <w:rFonts w:ascii="Arial" w:hAnsi="Arial" w:cs="Arial"/>
          <w:sz w:val="24"/>
          <w:szCs w:val="24"/>
        </w:rPr>
        <w:t>Juárez</w:t>
      </w:r>
      <w:r w:rsidR="007654CB">
        <w:rPr>
          <w:rFonts w:ascii="Arial" w:hAnsi="Arial" w:cs="Arial"/>
          <w:sz w:val="24"/>
          <w:szCs w:val="24"/>
        </w:rPr>
        <w:t>.</w:t>
      </w:r>
    </w:p>
    <w:p w:rsidR="007654CB" w:rsidRDefault="007654CB" w:rsidP="00115E1B">
      <w:pPr>
        <w:jc w:val="both"/>
        <w:rPr>
          <w:rFonts w:ascii="Arial" w:hAnsi="Arial" w:cs="Arial"/>
          <w:sz w:val="24"/>
          <w:szCs w:val="24"/>
        </w:rPr>
      </w:pPr>
    </w:p>
    <w:p w:rsidR="007654CB" w:rsidRPr="0059152D" w:rsidRDefault="007654CB" w:rsidP="007654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654CB" w:rsidRDefault="002B40AF" w:rsidP="007654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FOJAL “MODELO SOCIAL COLABORATIVO”</w:t>
      </w:r>
    </w:p>
    <w:p w:rsidR="003B472D" w:rsidRDefault="003B472D" w:rsidP="007654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B472D" w:rsidRPr="00C14C32" w:rsidRDefault="003B472D" w:rsidP="007654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3C49" w:rsidRDefault="003B472D" w:rsidP="00C33C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Contribuyendo al </w:t>
      </w:r>
      <w:proofErr w:type="gramStart"/>
      <w:r>
        <w:rPr>
          <w:rFonts w:ascii="Arial" w:hAnsi="Arial" w:cs="Arial"/>
          <w:sz w:val="24"/>
          <w:szCs w:val="24"/>
        </w:rPr>
        <w:t xml:space="preserve">desarrollo </w:t>
      </w:r>
      <w:r w:rsidR="00F63857">
        <w:rPr>
          <w:rFonts w:ascii="Arial" w:hAnsi="Arial" w:cs="Arial"/>
          <w:sz w:val="24"/>
          <w:szCs w:val="24"/>
        </w:rPr>
        <w:t xml:space="preserve"> y</w:t>
      </w:r>
      <w:proofErr w:type="gramEnd"/>
      <w:r w:rsidR="00F63857">
        <w:rPr>
          <w:rFonts w:ascii="Arial" w:hAnsi="Arial" w:cs="Arial"/>
          <w:sz w:val="24"/>
          <w:szCs w:val="24"/>
        </w:rPr>
        <w:t xml:space="preserve"> fortalecimiento </w:t>
      </w:r>
      <w:r>
        <w:rPr>
          <w:rFonts w:ascii="Arial" w:hAnsi="Arial" w:cs="Arial"/>
          <w:sz w:val="24"/>
          <w:szCs w:val="24"/>
        </w:rPr>
        <w:t>de la mujer</w:t>
      </w:r>
      <w:r w:rsidR="00065AB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65AB7">
        <w:rPr>
          <w:rFonts w:ascii="Arial" w:hAnsi="Arial" w:cs="Arial"/>
          <w:sz w:val="24"/>
          <w:szCs w:val="24"/>
        </w:rPr>
        <w:t>Coculense</w:t>
      </w:r>
      <w:proofErr w:type="spellEnd"/>
      <w:r w:rsidR="00065A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65AB7">
        <w:rPr>
          <w:rFonts w:ascii="Arial" w:hAnsi="Arial" w:cs="Arial"/>
          <w:sz w:val="24"/>
          <w:szCs w:val="24"/>
        </w:rPr>
        <w:t xml:space="preserve">para </w:t>
      </w:r>
      <w:r w:rsidR="00F63857">
        <w:rPr>
          <w:rFonts w:ascii="Arial" w:hAnsi="Arial" w:cs="Arial"/>
          <w:sz w:val="24"/>
          <w:szCs w:val="24"/>
        </w:rPr>
        <w:t xml:space="preserve"> mejorar su calidad de vida, </w:t>
      </w:r>
      <w:r w:rsidR="00C33C49">
        <w:rPr>
          <w:rFonts w:ascii="Arial" w:hAnsi="Arial" w:cs="Arial"/>
          <w:sz w:val="24"/>
          <w:szCs w:val="24"/>
        </w:rPr>
        <w:t>se continúa con el programa del crédito Social colaborativo el cual consiste en</w:t>
      </w:r>
      <w:r w:rsidR="00F63857">
        <w:rPr>
          <w:rFonts w:ascii="Arial" w:hAnsi="Arial" w:cs="Arial"/>
          <w:sz w:val="24"/>
          <w:szCs w:val="24"/>
        </w:rPr>
        <w:t xml:space="preserve"> </w:t>
      </w:r>
      <w:r w:rsidR="00065AB7">
        <w:rPr>
          <w:rFonts w:ascii="Arial" w:hAnsi="Arial" w:cs="Arial"/>
          <w:sz w:val="24"/>
          <w:szCs w:val="24"/>
        </w:rPr>
        <w:t xml:space="preserve"> </w:t>
      </w:r>
      <w:r w:rsidR="00F63857">
        <w:rPr>
          <w:rFonts w:ascii="Arial" w:hAnsi="Arial" w:cs="Arial"/>
          <w:sz w:val="24"/>
          <w:szCs w:val="24"/>
        </w:rPr>
        <w:t xml:space="preserve">iniciar </w:t>
      </w:r>
      <w:r w:rsidR="00065AB7">
        <w:rPr>
          <w:rFonts w:ascii="Arial" w:hAnsi="Arial" w:cs="Arial"/>
          <w:sz w:val="24"/>
          <w:szCs w:val="24"/>
        </w:rPr>
        <w:t xml:space="preserve">o </w:t>
      </w:r>
      <w:r w:rsidR="00F63857">
        <w:rPr>
          <w:rFonts w:ascii="Arial" w:hAnsi="Arial" w:cs="Arial"/>
          <w:sz w:val="24"/>
          <w:szCs w:val="24"/>
        </w:rPr>
        <w:t>incrementar</w:t>
      </w:r>
      <w:r w:rsidR="00065AB7">
        <w:rPr>
          <w:rFonts w:ascii="Arial" w:hAnsi="Arial" w:cs="Arial"/>
          <w:sz w:val="24"/>
          <w:szCs w:val="24"/>
        </w:rPr>
        <w:t xml:space="preserve"> su propio</w:t>
      </w:r>
      <w:r w:rsidR="00C33C49">
        <w:rPr>
          <w:rFonts w:ascii="Arial" w:hAnsi="Arial" w:cs="Arial"/>
          <w:sz w:val="24"/>
          <w:szCs w:val="24"/>
        </w:rPr>
        <w:t xml:space="preserve"> negocio.</w:t>
      </w:r>
    </w:p>
    <w:p w:rsidR="00C33C49" w:rsidRDefault="00C33C49" w:rsidP="00C33C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501B" w:rsidRDefault="00C33C49" w:rsidP="00C33C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63857">
        <w:rPr>
          <w:rFonts w:ascii="Arial" w:hAnsi="Arial" w:cs="Arial"/>
          <w:sz w:val="24"/>
          <w:szCs w:val="24"/>
        </w:rPr>
        <w:t>urante el transcurso del mes de julio</w:t>
      </w:r>
      <w:r w:rsidR="00065AB7">
        <w:rPr>
          <w:rFonts w:ascii="Arial" w:hAnsi="Arial" w:cs="Arial"/>
          <w:sz w:val="24"/>
          <w:szCs w:val="24"/>
        </w:rPr>
        <w:t xml:space="preserve"> </w:t>
      </w:r>
      <w:r w:rsidR="001C4F9D">
        <w:rPr>
          <w:rFonts w:ascii="Arial" w:hAnsi="Arial" w:cs="Arial"/>
          <w:sz w:val="24"/>
          <w:szCs w:val="24"/>
        </w:rPr>
        <w:t xml:space="preserve">se otorga la cantidad de </w:t>
      </w:r>
      <w:r w:rsidR="001C4F9D" w:rsidRPr="00F63857">
        <w:rPr>
          <w:rFonts w:ascii="Arial" w:hAnsi="Arial" w:cs="Arial"/>
          <w:b/>
          <w:sz w:val="24"/>
          <w:szCs w:val="24"/>
        </w:rPr>
        <w:t>$</w:t>
      </w:r>
      <w:proofErr w:type="gramStart"/>
      <w:r w:rsidR="001C4F9D" w:rsidRPr="00F63857">
        <w:rPr>
          <w:rFonts w:ascii="Arial" w:hAnsi="Arial" w:cs="Arial"/>
          <w:b/>
          <w:sz w:val="24"/>
          <w:szCs w:val="24"/>
        </w:rPr>
        <w:t>279,200.00</w:t>
      </w:r>
      <w:r w:rsidR="001C4F9D">
        <w:rPr>
          <w:rFonts w:ascii="Arial" w:hAnsi="Arial" w:cs="Arial"/>
          <w:sz w:val="24"/>
          <w:szCs w:val="24"/>
        </w:rPr>
        <w:t xml:space="preserve">  a</w:t>
      </w:r>
      <w:proofErr w:type="gramEnd"/>
      <w:r w:rsidR="001C4F9D">
        <w:rPr>
          <w:rFonts w:ascii="Arial" w:hAnsi="Arial" w:cs="Arial"/>
          <w:sz w:val="24"/>
          <w:szCs w:val="24"/>
        </w:rPr>
        <w:t xml:space="preserve"> los 4 nuevos grupos </w:t>
      </w:r>
      <w:r w:rsidR="000423A0">
        <w:rPr>
          <w:rFonts w:ascii="Arial" w:hAnsi="Arial" w:cs="Arial"/>
          <w:sz w:val="24"/>
          <w:szCs w:val="24"/>
        </w:rPr>
        <w:t>de los</w:t>
      </w:r>
      <w:r w:rsidR="001C4F9D">
        <w:rPr>
          <w:rFonts w:ascii="Arial" w:hAnsi="Arial" w:cs="Arial"/>
          <w:sz w:val="24"/>
          <w:szCs w:val="24"/>
        </w:rPr>
        <w:t xml:space="preserve"> cuales se conforman</w:t>
      </w:r>
      <w:r w:rsidR="000423A0">
        <w:rPr>
          <w:rFonts w:ascii="Arial" w:hAnsi="Arial" w:cs="Arial"/>
          <w:sz w:val="24"/>
          <w:szCs w:val="24"/>
        </w:rPr>
        <w:t xml:space="preserve"> cada uno  de </w:t>
      </w:r>
      <w:proofErr w:type="spellStart"/>
      <w:r w:rsidR="000423A0">
        <w:rPr>
          <w:rFonts w:ascii="Arial" w:hAnsi="Arial" w:cs="Arial"/>
          <w:sz w:val="24"/>
          <w:szCs w:val="24"/>
        </w:rPr>
        <w:t>minimo</w:t>
      </w:r>
      <w:proofErr w:type="spellEnd"/>
    </w:p>
    <w:p w:rsidR="006E2BF9" w:rsidRDefault="001C4F9D" w:rsidP="00C33C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 </w:t>
      </w:r>
      <w:proofErr w:type="gramStart"/>
      <w:r>
        <w:rPr>
          <w:rFonts w:ascii="Arial" w:hAnsi="Arial" w:cs="Arial"/>
          <w:sz w:val="24"/>
          <w:szCs w:val="24"/>
        </w:rPr>
        <w:t>mujeres</w:t>
      </w:r>
      <w:r w:rsidR="000423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dando</w:t>
      </w:r>
      <w:proofErr w:type="gramEnd"/>
      <w:r>
        <w:rPr>
          <w:rFonts w:ascii="Arial" w:hAnsi="Arial" w:cs="Arial"/>
          <w:sz w:val="24"/>
          <w:szCs w:val="24"/>
        </w:rPr>
        <w:t xml:space="preserve"> un total de 61 nuevas beneficiarias, se </w:t>
      </w:r>
      <w:r w:rsidR="00F63857">
        <w:rPr>
          <w:rFonts w:ascii="Arial" w:hAnsi="Arial" w:cs="Arial"/>
          <w:sz w:val="24"/>
          <w:szCs w:val="24"/>
        </w:rPr>
        <w:t>hace</w:t>
      </w:r>
      <w:r w:rsidR="00F91125">
        <w:rPr>
          <w:rFonts w:ascii="Arial" w:hAnsi="Arial" w:cs="Arial"/>
          <w:sz w:val="24"/>
          <w:szCs w:val="24"/>
        </w:rPr>
        <w:t xml:space="preserve"> </w:t>
      </w:r>
      <w:r w:rsidR="00F63857">
        <w:rPr>
          <w:rFonts w:ascii="Arial" w:hAnsi="Arial" w:cs="Arial"/>
          <w:sz w:val="24"/>
          <w:szCs w:val="24"/>
        </w:rPr>
        <w:t xml:space="preserve">la </w:t>
      </w:r>
      <w:r w:rsidR="00F91125">
        <w:rPr>
          <w:rFonts w:ascii="Arial" w:hAnsi="Arial" w:cs="Arial"/>
          <w:sz w:val="24"/>
          <w:szCs w:val="24"/>
        </w:rPr>
        <w:t>entrega</w:t>
      </w:r>
      <w:r w:rsidR="00002289">
        <w:rPr>
          <w:rFonts w:ascii="Arial" w:hAnsi="Arial" w:cs="Arial"/>
          <w:sz w:val="24"/>
          <w:szCs w:val="24"/>
        </w:rPr>
        <w:t xml:space="preserve"> </w:t>
      </w:r>
      <w:r w:rsidR="00F63857">
        <w:rPr>
          <w:rFonts w:ascii="Arial" w:hAnsi="Arial" w:cs="Arial"/>
          <w:sz w:val="24"/>
          <w:szCs w:val="24"/>
        </w:rPr>
        <w:t xml:space="preserve"> </w:t>
      </w:r>
      <w:r w:rsidR="00002289">
        <w:rPr>
          <w:rFonts w:ascii="Arial" w:hAnsi="Arial" w:cs="Arial"/>
          <w:sz w:val="24"/>
          <w:szCs w:val="24"/>
        </w:rPr>
        <w:t xml:space="preserve">de acuerdo al </w:t>
      </w:r>
      <w:r w:rsidR="00F63857">
        <w:rPr>
          <w:rFonts w:ascii="Arial" w:hAnsi="Arial" w:cs="Arial"/>
          <w:sz w:val="24"/>
          <w:szCs w:val="24"/>
        </w:rPr>
        <w:t>análisis</w:t>
      </w:r>
      <w:r w:rsidR="00002289">
        <w:rPr>
          <w:rFonts w:ascii="Arial" w:hAnsi="Arial" w:cs="Arial"/>
          <w:sz w:val="24"/>
          <w:szCs w:val="24"/>
        </w:rPr>
        <w:t xml:space="preserve"> crediticio de cada una ellas </w:t>
      </w:r>
      <w:r w:rsidR="00C33C49">
        <w:rPr>
          <w:rFonts w:ascii="Arial" w:hAnsi="Arial" w:cs="Arial"/>
          <w:sz w:val="24"/>
          <w:szCs w:val="24"/>
        </w:rPr>
        <w:t xml:space="preserve">cada grupo </w:t>
      </w:r>
      <w:r>
        <w:rPr>
          <w:rFonts w:ascii="Arial" w:hAnsi="Arial" w:cs="Arial"/>
          <w:sz w:val="24"/>
          <w:szCs w:val="24"/>
        </w:rPr>
        <w:t>deberá</w:t>
      </w:r>
      <w:r w:rsidR="00C33C49">
        <w:rPr>
          <w:rFonts w:ascii="Arial" w:hAnsi="Arial" w:cs="Arial"/>
          <w:sz w:val="24"/>
          <w:szCs w:val="24"/>
        </w:rPr>
        <w:t xml:space="preserve"> reali</w:t>
      </w:r>
      <w:r>
        <w:rPr>
          <w:rFonts w:ascii="Arial" w:hAnsi="Arial" w:cs="Arial"/>
          <w:sz w:val="24"/>
          <w:szCs w:val="24"/>
        </w:rPr>
        <w:t>zar sus pago semanales puntual p</w:t>
      </w:r>
      <w:r w:rsidR="00F91125">
        <w:rPr>
          <w:rFonts w:ascii="Arial" w:hAnsi="Arial" w:cs="Arial"/>
          <w:sz w:val="24"/>
          <w:szCs w:val="24"/>
        </w:rPr>
        <w:t>ara seguir percibiendo ap</w:t>
      </w:r>
      <w:r>
        <w:rPr>
          <w:rFonts w:ascii="Arial" w:hAnsi="Arial" w:cs="Arial"/>
          <w:sz w:val="24"/>
          <w:szCs w:val="24"/>
        </w:rPr>
        <w:t>oyos</w:t>
      </w:r>
    </w:p>
    <w:p w:rsidR="004E4A0B" w:rsidRDefault="004E4A0B" w:rsidP="00C33C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4A0B" w:rsidRDefault="004E4A0B" w:rsidP="00C33C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E4A0B"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63360" behindDoc="1" locked="0" layoutInCell="1" allowOverlap="1" wp14:anchorId="07976ABD" wp14:editId="56E69625">
            <wp:simplePos x="0" y="0"/>
            <wp:positionH relativeFrom="column">
              <wp:posOffset>4244340</wp:posOffset>
            </wp:positionH>
            <wp:positionV relativeFrom="paragraph">
              <wp:posOffset>381000</wp:posOffset>
            </wp:positionV>
            <wp:extent cx="2247900" cy="1596390"/>
            <wp:effectExtent l="0" t="0" r="0" b="3810"/>
            <wp:wrapTight wrapText="bothSides">
              <wp:wrapPolygon edited="0">
                <wp:start x="0" y="0"/>
                <wp:lineTo x="0" y="21394"/>
                <wp:lineTo x="21417" y="21394"/>
                <wp:lineTo x="21417" y="0"/>
                <wp:lineTo x="0" y="0"/>
              </wp:wrapPolygon>
            </wp:wrapTight>
            <wp:docPr id="3" name="Imagen 3" descr="C:\Users\pc1\Desktop\JULIO TRANSPARENCIA\FOTOS\modelo social colaborativo\credito social\WhatsApp Image 2019-07-23 at 11.03.03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1\Desktop\JULIO TRANSPARENCIA\FOTOS\modelo social colaborativo\credito social\WhatsApp Image 2019-07-23 at 11.03.03 A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734"/>
                    <a:stretch/>
                  </pic:blipFill>
                  <pic:spPr bwMode="auto">
                    <a:xfrm>
                      <a:off x="0" y="0"/>
                      <a:ext cx="2247900" cy="159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4F9D" w:rsidRDefault="002B7BD9" w:rsidP="00C33C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E4A0B"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59264" behindDoc="1" locked="0" layoutInCell="1" allowOverlap="1" wp14:anchorId="5295F6A8" wp14:editId="5E2477FA">
            <wp:simplePos x="0" y="0"/>
            <wp:positionH relativeFrom="column">
              <wp:posOffset>1939290</wp:posOffset>
            </wp:positionH>
            <wp:positionV relativeFrom="paragraph">
              <wp:posOffset>201930</wp:posOffset>
            </wp:positionV>
            <wp:extent cx="2199640" cy="1484630"/>
            <wp:effectExtent l="0" t="0" r="0" b="1270"/>
            <wp:wrapTight wrapText="bothSides">
              <wp:wrapPolygon edited="0">
                <wp:start x="0" y="0"/>
                <wp:lineTo x="0" y="21341"/>
                <wp:lineTo x="21326" y="21341"/>
                <wp:lineTo x="21326" y="0"/>
                <wp:lineTo x="0" y="0"/>
              </wp:wrapPolygon>
            </wp:wrapTight>
            <wp:docPr id="1" name="Imagen 1" descr="C:\Users\pc1\Desktop\JULIO TRANSPARENCIA\FOTOS\modelo social colaborativo\credito social\WhatsApp Image 2019-07-23 at 11.03.05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1\Desktop\JULIO TRANSPARENCIA\FOTOS\modelo social colaborativo\credito social\WhatsApp Image 2019-07-23 at 11.03.05 A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4A0B"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65408" behindDoc="1" locked="0" layoutInCell="1" allowOverlap="1" wp14:anchorId="3EDAA00F" wp14:editId="643B352A">
            <wp:simplePos x="0" y="0"/>
            <wp:positionH relativeFrom="column">
              <wp:posOffset>-3810</wp:posOffset>
            </wp:positionH>
            <wp:positionV relativeFrom="paragraph">
              <wp:posOffset>201930</wp:posOffset>
            </wp:positionV>
            <wp:extent cx="1800225" cy="1484630"/>
            <wp:effectExtent l="0" t="0" r="9525" b="1270"/>
            <wp:wrapTight wrapText="bothSides">
              <wp:wrapPolygon edited="0">
                <wp:start x="0" y="0"/>
                <wp:lineTo x="0" y="21341"/>
                <wp:lineTo x="21486" y="21341"/>
                <wp:lineTo x="21486" y="0"/>
                <wp:lineTo x="0" y="0"/>
              </wp:wrapPolygon>
            </wp:wrapTight>
            <wp:docPr id="2" name="Imagen 2" descr="C:\Users\pc1\Desktop\JULIO TRANSPARENCIA\FOTOS\modelo social colaborativo\credito social\WhatsApp Image 2019-07-23 at 11.03.02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1\Desktop\JULIO TRANSPARENCIA\FOTOS\modelo social colaborativo\credito social\WhatsApp Image 2019-07-23 at 11.03.02 AM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734"/>
                    <a:stretch/>
                  </pic:blipFill>
                  <pic:spPr bwMode="auto">
                    <a:xfrm>
                      <a:off x="0" y="0"/>
                      <a:ext cx="1800225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4F9D" w:rsidRPr="001C4F9D" w:rsidRDefault="001C4F9D" w:rsidP="001C4F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C4F9D" w:rsidRPr="001C4F9D" w:rsidRDefault="001C4F9D" w:rsidP="001C4F9D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6E2BF9" w:rsidRDefault="006E2BF9" w:rsidP="007654C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B40AF" w:rsidRDefault="002B40AF" w:rsidP="00115E1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="00856D3D">
        <w:rPr>
          <w:rFonts w:ascii="Arial" w:hAnsi="Arial" w:cs="Arial"/>
          <w:sz w:val="24"/>
          <w:szCs w:val="24"/>
        </w:rPr>
        <w:t>día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18  de</w:t>
      </w:r>
      <w:proofErr w:type="gramEnd"/>
      <w:r>
        <w:rPr>
          <w:rFonts w:ascii="Arial" w:hAnsi="Arial" w:cs="Arial"/>
          <w:sz w:val="24"/>
          <w:szCs w:val="24"/>
        </w:rPr>
        <w:t xml:space="preserve"> julio en la </w:t>
      </w:r>
      <w:r w:rsidR="00856D3D">
        <w:rPr>
          <w:rFonts w:ascii="Arial" w:hAnsi="Arial" w:cs="Arial"/>
          <w:sz w:val="24"/>
          <w:szCs w:val="24"/>
        </w:rPr>
        <w:t>instalaciones</w:t>
      </w:r>
      <w:r>
        <w:rPr>
          <w:rFonts w:ascii="Arial" w:hAnsi="Arial" w:cs="Arial"/>
          <w:sz w:val="24"/>
          <w:szCs w:val="24"/>
        </w:rPr>
        <w:t xml:space="preserve"> de SEDECO en la ciudad de Guadalajara se </w:t>
      </w:r>
      <w:r w:rsidR="00856D3D">
        <w:rPr>
          <w:rFonts w:ascii="Arial" w:hAnsi="Arial" w:cs="Arial"/>
          <w:sz w:val="24"/>
          <w:szCs w:val="24"/>
        </w:rPr>
        <w:t xml:space="preserve">llevó a cabo </w:t>
      </w:r>
      <w:r>
        <w:rPr>
          <w:rFonts w:ascii="Arial" w:hAnsi="Arial" w:cs="Arial"/>
          <w:sz w:val="24"/>
          <w:szCs w:val="24"/>
        </w:rPr>
        <w:t xml:space="preserve"> la </w:t>
      </w:r>
      <w:r w:rsidR="00856D3D">
        <w:rPr>
          <w:rFonts w:ascii="Arial" w:hAnsi="Arial" w:cs="Arial"/>
          <w:sz w:val="24"/>
          <w:szCs w:val="24"/>
        </w:rPr>
        <w:t>Plática</w:t>
      </w:r>
      <w:r>
        <w:rPr>
          <w:rFonts w:ascii="Arial" w:hAnsi="Arial" w:cs="Arial"/>
          <w:sz w:val="24"/>
          <w:szCs w:val="24"/>
        </w:rPr>
        <w:t xml:space="preserve"> informativa del CITSIA   (centro de innovación </w:t>
      </w:r>
      <w:r w:rsidR="00856D3D">
        <w:rPr>
          <w:rFonts w:ascii="Arial" w:hAnsi="Arial" w:cs="Arial"/>
          <w:sz w:val="24"/>
          <w:szCs w:val="24"/>
        </w:rPr>
        <w:t>Tecnológica</w:t>
      </w:r>
      <w:r>
        <w:rPr>
          <w:rFonts w:ascii="Arial" w:hAnsi="Arial" w:cs="Arial"/>
          <w:sz w:val="24"/>
          <w:szCs w:val="24"/>
        </w:rPr>
        <w:t xml:space="preserve"> y servicios para la industria alimentaria) donde se trataron  los siguientes temas: Registro de marcas</w:t>
      </w:r>
      <w:r w:rsidR="00856D3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(normatividad aplicable) código de barras,</w:t>
      </w:r>
      <w:r w:rsidR="00856D3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vida de anaquel, conservación de alimentos, apoyos de </w:t>
      </w:r>
      <w:proofErr w:type="spellStart"/>
      <w:r>
        <w:rPr>
          <w:rFonts w:ascii="Arial" w:hAnsi="Arial" w:cs="Arial"/>
          <w:sz w:val="24"/>
          <w:szCs w:val="24"/>
        </w:rPr>
        <w:t>Sedeco</w:t>
      </w:r>
      <w:proofErr w:type="spellEnd"/>
      <w:r w:rsidR="00856D3D">
        <w:rPr>
          <w:rFonts w:ascii="Arial" w:hAnsi="Arial" w:cs="Arial"/>
          <w:sz w:val="24"/>
          <w:szCs w:val="24"/>
        </w:rPr>
        <w:t xml:space="preserve">, en el cual asistió el </w:t>
      </w:r>
      <w:r w:rsidR="00856D3D" w:rsidRPr="00856D3D">
        <w:rPr>
          <w:rFonts w:ascii="Arial" w:hAnsi="Arial" w:cs="Arial"/>
          <w:b/>
          <w:sz w:val="24"/>
          <w:szCs w:val="24"/>
        </w:rPr>
        <w:t xml:space="preserve">Sr. Guillermo Padilla  </w:t>
      </w:r>
      <w:proofErr w:type="spellStart"/>
      <w:r w:rsidR="00856D3D" w:rsidRPr="00856D3D">
        <w:rPr>
          <w:rFonts w:ascii="Arial" w:hAnsi="Arial" w:cs="Arial"/>
          <w:b/>
          <w:sz w:val="24"/>
          <w:szCs w:val="24"/>
        </w:rPr>
        <w:t>Sabala</w:t>
      </w:r>
      <w:proofErr w:type="spellEnd"/>
      <w:r w:rsidR="00856D3D">
        <w:rPr>
          <w:rFonts w:ascii="Arial" w:hAnsi="Arial" w:cs="Arial"/>
          <w:b/>
          <w:sz w:val="24"/>
          <w:szCs w:val="24"/>
        </w:rPr>
        <w:t xml:space="preserve"> </w:t>
      </w:r>
      <w:r w:rsidR="00856D3D" w:rsidRPr="00856D3D">
        <w:rPr>
          <w:rFonts w:ascii="Arial" w:hAnsi="Arial" w:cs="Arial"/>
          <w:sz w:val="24"/>
          <w:szCs w:val="24"/>
        </w:rPr>
        <w:t>de la empresa Salsa Pascual</w:t>
      </w:r>
      <w:r w:rsidR="00856D3D">
        <w:rPr>
          <w:rFonts w:ascii="Arial" w:hAnsi="Arial" w:cs="Arial"/>
          <w:b/>
          <w:sz w:val="24"/>
          <w:szCs w:val="24"/>
        </w:rPr>
        <w:t xml:space="preserve">, </w:t>
      </w:r>
      <w:r w:rsidR="00856D3D" w:rsidRPr="00856D3D">
        <w:rPr>
          <w:rFonts w:ascii="Arial" w:hAnsi="Arial" w:cs="Arial"/>
          <w:sz w:val="24"/>
          <w:szCs w:val="24"/>
        </w:rPr>
        <w:t>interesado en el tema registro de marca.</w:t>
      </w:r>
    </w:p>
    <w:p w:rsidR="00D4273D" w:rsidRDefault="00D4273D" w:rsidP="00115E1B">
      <w:pPr>
        <w:jc w:val="both"/>
        <w:rPr>
          <w:rFonts w:ascii="Arial" w:hAnsi="Arial" w:cs="Arial"/>
          <w:sz w:val="24"/>
          <w:szCs w:val="24"/>
        </w:rPr>
      </w:pPr>
    </w:p>
    <w:p w:rsidR="00D4273D" w:rsidRPr="00D4273D" w:rsidRDefault="00F7431E" w:rsidP="00D4273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TRANSPORTE  A ESTUDIANTES</w:t>
      </w:r>
    </w:p>
    <w:p w:rsidR="00D4273D" w:rsidRDefault="00D4273D" w:rsidP="00115E1B">
      <w:pPr>
        <w:jc w:val="both"/>
        <w:rPr>
          <w:rFonts w:ascii="Arial" w:hAnsi="Arial" w:cs="Arial"/>
          <w:sz w:val="24"/>
          <w:szCs w:val="24"/>
        </w:rPr>
      </w:pPr>
    </w:p>
    <w:p w:rsidR="00D4273D" w:rsidRDefault="00D4273D" w:rsidP="00115E1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 días 23 y 24 de julio se trasladaron a 35 estudiantes de nuevo ingreso a la Universidad de  </w:t>
      </w:r>
      <w:proofErr w:type="spellStart"/>
      <w:r>
        <w:rPr>
          <w:rFonts w:ascii="Arial" w:hAnsi="Arial" w:cs="Arial"/>
          <w:sz w:val="24"/>
          <w:szCs w:val="24"/>
        </w:rPr>
        <w:t>Cuvalles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8B5180">
        <w:rPr>
          <w:rFonts w:ascii="Arial" w:hAnsi="Arial" w:cs="Arial"/>
          <w:sz w:val="24"/>
          <w:szCs w:val="24"/>
        </w:rPr>
        <w:t xml:space="preserve">en Ameca Jalisco </w:t>
      </w:r>
      <w:r>
        <w:rPr>
          <w:rFonts w:ascii="Arial" w:hAnsi="Arial" w:cs="Arial"/>
          <w:sz w:val="24"/>
          <w:szCs w:val="24"/>
        </w:rPr>
        <w:t xml:space="preserve"> a los cursos de </w:t>
      </w:r>
      <w:r w:rsidR="008B5180">
        <w:rPr>
          <w:rFonts w:ascii="Arial" w:hAnsi="Arial" w:cs="Arial"/>
          <w:sz w:val="24"/>
          <w:szCs w:val="24"/>
        </w:rPr>
        <w:t>inducción</w:t>
      </w:r>
      <w:r>
        <w:rPr>
          <w:rFonts w:ascii="Arial" w:hAnsi="Arial" w:cs="Arial"/>
          <w:sz w:val="24"/>
          <w:szCs w:val="24"/>
        </w:rPr>
        <w:t xml:space="preserve"> correspondientes al  calendario 2019 b</w:t>
      </w:r>
      <w:r w:rsidR="008B5180">
        <w:rPr>
          <w:rFonts w:ascii="Arial" w:hAnsi="Arial" w:cs="Arial"/>
          <w:sz w:val="24"/>
          <w:szCs w:val="24"/>
        </w:rPr>
        <w:t xml:space="preserve">, iniciando a las 8:00 a.m. en </w:t>
      </w:r>
      <w:r w:rsidR="00BC49EB">
        <w:rPr>
          <w:rFonts w:ascii="Arial" w:hAnsi="Arial" w:cs="Arial"/>
          <w:sz w:val="24"/>
          <w:szCs w:val="24"/>
        </w:rPr>
        <w:t xml:space="preserve">el </w:t>
      </w:r>
      <w:r w:rsidR="008B5180">
        <w:rPr>
          <w:rFonts w:ascii="Arial" w:hAnsi="Arial" w:cs="Arial"/>
          <w:sz w:val="24"/>
          <w:szCs w:val="24"/>
        </w:rPr>
        <w:t>cual los estudiantes recibirán información referente a su programa educativo.</w:t>
      </w:r>
    </w:p>
    <w:p w:rsidR="00D4273D" w:rsidRDefault="00D4273D" w:rsidP="00115E1B">
      <w:pPr>
        <w:jc w:val="both"/>
        <w:rPr>
          <w:rFonts w:ascii="Arial" w:hAnsi="Arial" w:cs="Arial"/>
          <w:sz w:val="24"/>
          <w:szCs w:val="24"/>
        </w:rPr>
      </w:pPr>
    </w:p>
    <w:p w:rsidR="00D4273D" w:rsidRDefault="00D4273D" w:rsidP="00115E1B">
      <w:pPr>
        <w:jc w:val="both"/>
        <w:rPr>
          <w:rFonts w:ascii="Arial" w:hAnsi="Arial" w:cs="Arial"/>
          <w:sz w:val="24"/>
          <w:szCs w:val="24"/>
        </w:rPr>
      </w:pPr>
    </w:p>
    <w:p w:rsidR="007654CB" w:rsidRDefault="007654CB" w:rsidP="00115E1B">
      <w:pPr>
        <w:jc w:val="both"/>
        <w:rPr>
          <w:rFonts w:ascii="Arial" w:hAnsi="Arial" w:cs="Arial"/>
          <w:sz w:val="24"/>
          <w:szCs w:val="24"/>
        </w:rPr>
      </w:pPr>
    </w:p>
    <w:p w:rsidR="00A26891" w:rsidRDefault="00A26891" w:rsidP="00115E1B">
      <w:pPr>
        <w:jc w:val="both"/>
        <w:rPr>
          <w:rFonts w:ascii="Arial" w:hAnsi="Arial" w:cs="Arial"/>
          <w:sz w:val="24"/>
          <w:szCs w:val="24"/>
        </w:rPr>
      </w:pPr>
    </w:p>
    <w:p w:rsidR="00A26891" w:rsidRDefault="00F7431E" w:rsidP="00F7431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1E">
        <w:rPr>
          <w:rFonts w:ascii="Arial" w:hAnsi="Arial" w:cs="Arial"/>
          <w:b/>
          <w:sz w:val="24"/>
          <w:szCs w:val="24"/>
          <w:u w:val="single"/>
        </w:rPr>
        <w:t>PROGRAMA JALISCO COMPETITIVO</w:t>
      </w:r>
    </w:p>
    <w:p w:rsidR="002E53D9" w:rsidRPr="002E53D9" w:rsidRDefault="002E53D9" w:rsidP="002E53D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E53D9">
        <w:rPr>
          <w:rFonts w:ascii="Arial" w:hAnsi="Arial" w:cs="Arial"/>
          <w:b/>
          <w:sz w:val="24"/>
          <w:szCs w:val="24"/>
          <w:u w:val="single"/>
        </w:rPr>
        <w:t>CONVOCATORIA</w:t>
      </w:r>
    </w:p>
    <w:p w:rsidR="004A09F0" w:rsidRDefault="00F7431E" w:rsidP="004A09F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artesanas y </w:t>
      </w:r>
      <w:r w:rsidR="004A09F0">
        <w:rPr>
          <w:rFonts w:ascii="Arial" w:hAnsi="Arial" w:cs="Arial"/>
          <w:sz w:val="24"/>
          <w:szCs w:val="24"/>
        </w:rPr>
        <w:t>artesanos</w:t>
      </w:r>
      <w:r>
        <w:rPr>
          <w:rFonts w:ascii="Arial" w:hAnsi="Arial" w:cs="Arial"/>
          <w:sz w:val="24"/>
          <w:szCs w:val="24"/>
        </w:rPr>
        <w:t xml:space="preserve"> de nacionalidad mexicana, que se encuentran debidamente inscritos en el padrón de</w:t>
      </w:r>
      <w:r w:rsidR="004A09F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la </w:t>
      </w:r>
      <w:r w:rsidR="004A09F0">
        <w:rPr>
          <w:rFonts w:ascii="Arial" w:hAnsi="Arial" w:cs="Arial"/>
          <w:sz w:val="24"/>
          <w:szCs w:val="24"/>
        </w:rPr>
        <w:t>Dirección</w:t>
      </w:r>
      <w:r>
        <w:rPr>
          <w:rFonts w:ascii="Arial" w:hAnsi="Arial" w:cs="Arial"/>
          <w:sz w:val="24"/>
          <w:szCs w:val="24"/>
        </w:rPr>
        <w:t xml:space="preserve"> de Fomento Artesanal y sean r</w:t>
      </w:r>
      <w:r w:rsidR="004A09F0">
        <w:rPr>
          <w:rFonts w:ascii="Arial" w:hAnsi="Arial" w:cs="Arial"/>
          <w:sz w:val="24"/>
          <w:szCs w:val="24"/>
        </w:rPr>
        <w:t>esidentes del estado de Jalisco; sin distinción de género, raza, condición física, económica, política, social o religiosa.</w:t>
      </w:r>
      <w:r w:rsidR="002E53D9">
        <w:rPr>
          <w:rFonts w:ascii="Arial" w:hAnsi="Arial" w:cs="Arial"/>
          <w:sz w:val="24"/>
          <w:szCs w:val="24"/>
        </w:rPr>
        <w:t xml:space="preserve"> Deberán presentar solicitud de apoyo para la categoría </w:t>
      </w:r>
      <w:r w:rsidR="002E53D9" w:rsidRPr="002E53D9">
        <w:rPr>
          <w:rFonts w:ascii="Arial" w:hAnsi="Arial" w:cs="Arial"/>
          <w:b/>
          <w:sz w:val="24"/>
          <w:szCs w:val="24"/>
        </w:rPr>
        <w:t xml:space="preserve">Fortalecimiento de </w:t>
      </w:r>
      <w:proofErr w:type="spellStart"/>
      <w:r w:rsidR="002E53D9" w:rsidRPr="002E53D9">
        <w:rPr>
          <w:rFonts w:ascii="Arial" w:hAnsi="Arial" w:cs="Arial"/>
          <w:b/>
          <w:sz w:val="24"/>
          <w:szCs w:val="24"/>
        </w:rPr>
        <w:t>MipyMes</w:t>
      </w:r>
      <w:proofErr w:type="spellEnd"/>
      <w:r w:rsidR="002E53D9">
        <w:rPr>
          <w:rFonts w:ascii="Arial" w:hAnsi="Arial" w:cs="Arial"/>
          <w:sz w:val="24"/>
          <w:szCs w:val="24"/>
        </w:rPr>
        <w:t xml:space="preserve"> bajo la convocatoria denomina </w:t>
      </w:r>
      <w:r w:rsidR="002E53D9" w:rsidRPr="00F7431E">
        <w:rPr>
          <w:rFonts w:ascii="Arial" w:hAnsi="Arial" w:cs="Arial"/>
          <w:b/>
          <w:sz w:val="24"/>
          <w:szCs w:val="24"/>
        </w:rPr>
        <w:t>“Acondicionamiento y equipamiento de centros de producción artesanales”</w:t>
      </w:r>
    </w:p>
    <w:p w:rsidR="00F7431E" w:rsidRDefault="002E53D9" w:rsidP="00F7431E">
      <w:pPr>
        <w:rPr>
          <w:rFonts w:ascii="Arial" w:hAnsi="Arial" w:cs="Arial"/>
          <w:sz w:val="24"/>
          <w:szCs w:val="24"/>
        </w:rPr>
      </w:pPr>
      <w:r w:rsidRPr="002E53D9">
        <w:rPr>
          <w:rFonts w:ascii="Arial" w:hAnsi="Arial" w:cs="Arial"/>
          <w:b/>
          <w:sz w:val="24"/>
          <w:szCs w:val="24"/>
        </w:rPr>
        <w:t>VIGENCIA DE LA CONVOCATORIA</w:t>
      </w:r>
      <w:r>
        <w:rPr>
          <w:rFonts w:ascii="Arial" w:hAnsi="Arial" w:cs="Arial"/>
          <w:sz w:val="24"/>
          <w:szCs w:val="24"/>
        </w:rPr>
        <w:t xml:space="preserve">   A  partir del </w:t>
      </w:r>
      <w:r w:rsidR="00F7431E">
        <w:rPr>
          <w:rFonts w:ascii="Arial" w:hAnsi="Arial" w:cs="Arial"/>
          <w:sz w:val="24"/>
          <w:szCs w:val="24"/>
        </w:rPr>
        <w:t xml:space="preserve"> 05 </w:t>
      </w:r>
      <w:r>
        <w:rPr>
          <w:rFonts w:ascii="Arial" w:hAnsi="Arial" w:cs="Arial"/>
          <w:sz w:val="24"/>
          <w:szCs w:val="24"/>
        </w:rPr>
        <w:t xml:space="preserve">al 25 </w:t>
      </w:r>
      <w:r w:rsidR="00F7431E">
        <w:rPr>
          <w:rFonts w:ascii="Arial" w:hAnsi="Arial" w:cs="Arial"/>
          <w:sz w:val="24"/>
          <w:szCs w:val="24"/>
        </w:rPr>
        <w:t xml:space="preserve">de julio </w:t>
      </w:r>
      <w:r>
        <w:rPr>
          <w:rFonts w:ascii="Arial" w:hAnsi="Arial" w:cs="Arial"/>
          <w:sz w:val="24"/>
          <w:szCs w:val="24"/>
        </w:rPr>
        <w:t xml:space="preserve"> del 2019</w:t>
      </w:r>
    </w:p>
    <w:p w:rsidR="002E53D9" w:rsidRPr="00F7431E" w:rsidRDefault="002E53D9" w:rsidP="00F7431E">
      <w:pPr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2E53D9" w:rsidTr="002E53D9">
        <w:tc>
          <w:tcPr>
            <w:tcW w:w="2992" w:type="dxa"/>
          </w:tcPr>
          <w:p w:rsidR="002E53D9" w:rsidRDefault="002E53D9" w:rsidP="002E53D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Rubro de apoyo</w:t>
            </w:r>
          </w:p>
        </w:tc>
        <w:tc>
          <w:tcPr>
            <w:tcW w:w="2993" w:type="dxa"/>
          </w:tcPr>
          <w:p w:rsidR="002E53D9" w:rsidRDefault="00CA7416" w:rsidP="00F7431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Destino del recurso</w:t>
            </w:r>
          </w:p>
        </w:tc>
        <w:tc>
          <w:tcPr>
            <w:tcW w:w="2993" w:type="dxa"/>
          </w:tcPr>
          <w:p w:rsidR="002E53D9" w:rsidRDefault="00CA7416" w:rsidP="00F7431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Apoyo</w:t>
            </w:r>
          </w:p>
        </w:tc>
      </w:tr>
      <w:tr w:rsidR="002E53D9" w:rsidTr="002E53D9">
        <w:tc>
          <w:tcPr>
            <w:tcW w:w="2992" w:type="dxa"/>
          </w:tcPr>
          <w:p w:rsidR="00CA7416" w:rsidRDefault="00CA7416" w:rsidP="00F7431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53D9" w:rsidRPr="00CA7416" w:rsidRDefault="00CA7416" w:rsidP="00F7431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7416">
              <w:rPr>
                <w:rFonts w:ascii="Arial" w:hAnsi="Arial" w:cs="Arial"/>
                <w:b/>
                <w:sz w:val="24"/>
                <w:szCs w:val="24"/>
              </w:rPr>
              <w:t>Acondicionamiento y equipamiento de talleres artesanales</w:t>
            </w:r>
          </w:p>
        </w:tc>
        <w:tc>
          <w:tcPr>
            <w:tcW w:w="2993" w:type="dxa"/>
          </w:tcPr>
          <w:p w:rsidR="002E53D9" w:rsidRPr="00CA7416" w:rsidRDefault="00CA7416" w:rsidP="00F7431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7416">
              <w:rPr>
                <w:rFonts w:ascii="Arial" w:hAnsi="Arial" w:cs="Arial"/>
                <w:b/>
                <w:sz w:val="24"/>
                <w:szCs w:val="24"/>
              </w:rPr>
              <w:t>Apoyo para la adquisición de maquinaria, herramienta mobiliarios para el área de producción y/o comercial</w:t>
            </w:r>
          </w:p>
        </w:tc>
        <w:tc>
          <w:tcPr>
            <w:tcW w:w="2993" w:type="dxa"/>
          </w:tcPr>
          <w:p w:rsidR="00CA7416" w:rsidRDefault="00CA7416" w:rsidP="00F7431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E53D9" w:rsidRPr="00CA7416" w:rsidRDefault="00CA7416" w:rsidP="00F7431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7416">
              <w:rPr>
                <w:rFonts w:ascii="Arial" w:hAnsi="Arial" w:cs="Arial"/>
                <w:b/>
                <w:sz w:val="24"/>
                <w:szCs w:val="24"/>
              </w:rPr>
              <w:t xml:space="preserve">Hasta un monto </w:t>
            </w:r>
            <w:proofErr w:type="spellStart"/>
            <w:r w:rsidRPr="00CA7416">
              <w:rPr>
                <w:rFonts w:ascii="Arial" w:hAnsi="Arial" w:cs="Arial"/>
                <w:b/>
                <w:sz w:val="24"/>
                <w:szCs w:val="24"/>
              </w:rPr>
              <w:t>maxi</w:t>
            </w: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Pr="00CA7416">
              <w:rPr>
                <w:rFonts w:ascii="Arial" w:hAnsi="Arial" w:cs="Arial"/>
                <w:b/>
                <w:sz w:val="24"/>
                <w:szCs w:val="24"/>
              </w:rPr>
              <w:t>o</w:t>
            </w:r>
            <w:proofErr w:type="spellEnd"/>
            <w:r w:rsidRPr="00CA7416">
              <w:rPr>
                <w:rFonts w:ascii="Arial" w:hAnsi="Arial" w:cs="Arial"/>
                <w:b/>
                <w:sz w:val="24"/>
                <w:szCs w:val="24"/>
              </w:rPr>
              <w:t xml:space="preserve"> de $50,000.00 por proyecto</w:t>
            </w:r>
          </w:p>
        </w:tc>
      </w:tr>
    </w:tbl>
    <w:p w:rsidR="00F7431E" w:rsidRDefault="00F7431E" w:rsidP="00F7431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7431E" w:rsidRPr="00CA7416" w:rsidRDefault="00CA7416" w:rsidP="00CA7416">
      <w:pPr>
        <w:rPr>
          <w:rFonts w:ascii="Arial" w:hAnsi="Arial" w:cs="Arial"/>
          <w:sz w:val="24"/>
          <w:szCs w:val="24"/>
        </w:rPr>
      </w:pPr>
      <w:r w:rsidRPr="00CA7416">
        <w:rPr>
          <w:rFonts w:ascii="Arial" w:hAnsi="Arial" w:cs="Arial"/>
          <w:sz w:val="24"/>
          <w:szCs w:val="24"/>
          <w:u w:val="single"/>
        </w:rPr>
        <w:t xml:space="preserve">Dicha </w:t>
      </w:r>
      <w:r>
        <w:rPr>
          <w:rFonts w:ascii="Arial" w:hAnsi="Arial" w:cs="Arial"/>
          <w:sz w:val="24"/>
          <w:szCs w:val="24"/>
        </w:rPr>
        <w:t>convocatorio se publicó en las redes sociales del  gobierno municipal 2018-2021 C</w:t>
      </w:r>
    </w:p>
    <w:p w:rsidR="00F7431E" w:rsidRDefault="00CA7416" w:rsidP="00CA74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Artesano Melitón Mora Cruz  y la Sra. Ma. Palmira Ramos Zepeda  realizaron </w:t>
      </w:r>
      <w:r w:rsidR="00463C59">
        <w:rPr>
          <w:rFonts w:ascii="Arial" w:hAnsi="Arial" w:cs="Arial"/>
          <w:sz w:val="24"/>
          <w:szCs w:val="24"/>
        </w:rPr>
        <w:t>los trámites correspondientes</w:t>
      </w:r>
      <w:r>
        <w:rPr>
          <w:rFonts w:ascii="Arial" w:hAnsi="Arial" w:cs="Arial"/>
          <w:sz w:val="24"/>
          <w:szCs w:val="24"/>
        </w:rPr>
        <w:t xml:space="preserve"> para participar en dicha convocatoria quedando en espera del resultado de los beneficiarios. </w:t>
      </w:r>
    </w:p>
    <w:p w:rsidR="00CA7416" w:rsidRDefault="00CA7416" w:rsidP="00CA7416">
      <w:pPr>
        <w:rPr>
          <w:rFonts w:ascii="Arial" w:hAnsi="Arial" w:cs="Arial"/>
          <w:sz w:val="24"/>
          <w:szCs w:val="24"/>
        </w:rPr>
      </w:pPr>
    </w:p>
    <w:p w:rsidR="00CA7416" w:rsidRPr="007B2885" w:rsidRDefault="00CA7416" w:rsidP="007B288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2885">
        <w:rPr>
          <w:rFonts w:ascii="Arial" w:hAnsi="Arial" w:cs="Arial"/>
          <w:b/>
          <w:sz w:val="24"/>
          <w:szCs w:val="24"/>
          <w:u w:val="single"/>
        </w:rPr>
        <w:t>FOMENTO ARTESANAL</w:t>
      </w:r>
    </w:p>
    <w:p w:rsidR="00CA7416" w:rsidRDefault="00CA7416" w:rsidP="00CA7416">
      <w:pPr>
        <w:rPr>
          <w:rFonts w:ascii="Arial" w:hAnsi="Arial" w:cs="Arial"/>
          <w:sz w:val="24"/>
          <w:szCs w:val="24"/>
        </w:rPr>
      </w:pPr>
    </w:p>
    <w:p w:rsidR="00CA7416" w:rsidRPr="00CA7416" w:rsidRDefault="007B2885" w:rsidP="007B28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El artesano Melitón Mora Cruz  y la Sra. Ma. Palmira Ramos acudieron la esta dirección  solicitante el apoyo para  tramitar la Credencial de Artesanos,  </w:t>
      </w:r>
      <w:r w:rsidR="00463C59">
        <w:rPr>
          <w:rFonts w:ascii="Arial" w:hAnsi="Arial" w:cs="Arial"/>
          <w:sz w:val="24"/>
          <w:szCs w:val="24"/>
        </w:rPr>
        <w:t xml:space="preserve">entregando los documentos que se requieren y </w:t>
      </w:r>
      <w:r>
        <w:rPr>
          <w:rFonts w:ascii="Arial" w:hAnsi="Arial" w:cs="Arial"/>
          <w:sz w:val="24"/>
          <w:szCs w:val="24"/>
        </w:rPr>
        <w:t xml:space="preserve">a </w:t>
      </w:r>
      <w:r w:rsidR="00463C59">
        <w:rPr>
          <w:rFonts w:ascii="Arial" w:hAnsi="Arial" w:cs="Arial"/>
          <w:sz w:val="24"/>
          <w:szCs w:val="24"/>
        </w:rPr>
        <w:t xml:space="preserve">su  vez </w:t>
      </w:r>
      <w:r>
        <w:rPr>
          <w:rFonts w:ascii="Arial" w:hAnsi="Arial" w:cs="Arial"/>
          <w:sz w:val="24"/>
          <w:szCs w:val="24"/>
        </w:rPr>
        <w:t xml:space="preserve">se hizo el trámite correspondiente mediante correo electrónico al Fomento artesanal, obteniendo una </w:t>
      </w:r>
      <w:r w:rsidR="00463C59">
        <w:rPr>
          <w:rFonts w:ascii="Arial" w:hAnsi="Arial" w:cs="Arial"/>
          <w:sz w:val="24"/>
          <w:szCs w:val="24"/>
        </w:rPr>
        <w:t xml:space="preserve">credencial </w:t>
      </w:r>
      <w:r>
        <w:rPr>
          <w:rFonts w:ascii="Arial" w:hAnsi="Arial" w:cs="Arial"/>
          <w:sz w:val="24"/>
          <w:szCs w:val="24"/>
        </w:rPr>
        <w:t xml:space="preserve">provisional para </w:t>
      </w:r>
      <w:r w:rsidR="00463C59">
        <w:rPr>
          <w:rFonts w:ascii="Arial" w:hAnsi="Arial" w:cs="Arial"/>
          <w:sz w:val="24"/>
          <w:szCs w:val="24"/>
        </w:rPr>
        <w:t>que lograran participar en la convocatoria.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7431E" w:rsidRPr="00F7431E" w:rsidRDefault="00F7431E" w:rsidP="00F7431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7431E" w:rsidRPr="00C8151B" w:rsidRDefault="00F7431E" w:rsidP="00115E1B">
      <w:pPr>
        <w:jc w:val="both"/>
        <w:rPr>
          <w:rFonts w:ascii="Arial" w:hAnsi="Arial" w:cs="Arial"/>
          <w:sz w:val="24"/>
          <w:szCs w:val="24"/>
        </w:rPr>
      </w:pPr>
    </w:p>
    <w:p w:rsidR="001404FE" w:rsidRDefault="001404FE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404FE" w:rsidRDefault="001404FE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404FE" w:rsidRDefault="001404FE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B275C" w:rsidRPr="00555759" w:rsidRDefault="00AB275C" w:rsidP="00115E1B">
      <w:pPr>
        <w:jc w:val="both"/>
        <w:rPr>
          <w:rFonts w:ascii="Arial" w:eastAsia="Times New Roman" w:hAnsi="Arial" w:cs="Arial"/>
          <w:i/>
          <w:sz w:val="32"/>
        </w:rPr>
      </w:pPr>
    </w:p>
    <w:p w:rsidR="00AB275C" w:rsidRPr="00555759" w:rsidRDefault="00AB275C" w:rsidP="00AB275C">
      <w:pPr>
        <w:jc w:val="center"/>
        <w:rPr>
          <w:rFonts w:ascii="Arial" w:eastAsia="Times New Roman" w:hAnsi="Arial" w:cs="Arial"/>
          <w:b/>
          <w:i/>
          <w:sz w:val="32"/>
          <w:szCs w:val="24"/>
          <w:u w:val="single"/>
          <w:lang w:eastAsia="es-ES"/>
        </w:rPr>
      </w:pPr>
      <w:r w:rsidRPr="00555759">
        <w:rPr>
          <w:rFonts w:ascii="Arial" w:eastAsia="Times New Roman" w:hAnsi="Arial" w:cs="Arial"/>
          <w:b/>
          <w:i/>
          <w:sz w:val="32"/>
          <w:szCs w:val="24"/>
          <w:u w:val="single"/>
          <w:lang w:eastAsia="es-ES"/>
        </w:rPr>
        <w:t>FOJAL</w:t>
      </w:r>
    </w:p>
    <w:p w:rsidR="00AB275C" w:rsidRDefault="00AB275C" w:rsidP="00115E1B">
      <w:pPr>
        <w:jc w:val="both"/>
        <w:rPr>
          <w:rFonts w:ascii="Arial" w:eastAsia="Times New Roman" w:hAnsi="Arial" w:cs="Arial"/>
          <w:szCs w:val="24"/>
          <w:lang w:eastAsia="es-ES"/>
        </w:rPr>
      </w:pPr>
    </w:p>
    <w:p w:rsidR="00AB275C" w:rsidRDefault="00AB275C" w:rsidP="00115E1B">
      <w:pPr>
        <w:jc w:val="both"/>
        <w:rPr>
          <w:rFonts w:ascii="Arial" w:eastAsia="Times New Roman" w:hAnsi="Arial" w:cs="Arial"/>
          <w:szCs w:val="24"/>
          <w:lang w:eastAsia="es-ES"/>
        </w:rPr>
      </w:pPr>
    </w:p>
    <w:p w:rsidR="00AB275C" w:rsidRPr="00AB275C" w:rsidRDefault="00AB275C" w:rsidP="00115E1B">
      <w:pPr>
        <w:jc w:val="both"/>
        <w:rPr>
          <w:rFonts w:ascii="Arial" w:eastAsia="Times New Roman" w:hAnsi="Arial" w:cs="Arial"/>
          <w:i/>
          <w:sz w:val="24"/>
          <w:szCs w:val="24"/>
        </w:rPr>
      </w:pPr>
      <w:r w:rsidRPr="00AB275C">
        <w:rPr>
          <w:rFonts w:ascii="Arial" w:eastAsia="Times New Roman" w:hAnsi="Arial" w:cs="Arial"/>
          <w:sz w:val="24"/>
          <w:szCs w:val="24"/>
          <w:lang w:eastAsia="es-ES"/>
        </w:rPr>
        <w:t xml:space="preserve">El </w:t>
      </w:r>
      <w:r w:rsidR="00555759" w:rsidRPr="00AB275C">
        <w:rPr>
          <w:rFonts w:ascii="Arial" w:eastAsia="Times New Roman" w:hAnsi="Arial" w:cs="Arial"/>
          <w:sz w:val="24"/>
          <w:szCs w:val="24"/>
          <w:lang w:eastAsia="es-ES"/>
        </w:rPr>
        <w:t>día</w:t>
      </w:r>
      <w:r w:rsidRPr="00AB275C">
        <w:rPr>
          <w:rFonts w:ascii="Arial" w:eastAsia="Times New Roman" w:hAnsi="Arial" w:cs="Arial"/>
          <w:sz w:val="24"/>
          <w:szCs w:val="24"/>
          <w:lang w:eastAsia="es-ES"/>
        </w:rPr>
        <w:t xml:space="preserve">  24 de julio  la Directora  </w:t>
      </w:r>
      <w:proofErr w:type="spellStart"/>
      <w:r w:rsidRPr="00AB275C">
        <w:rPr>
          <w:rFonts w:ascii="Arial" w:eastAsia="Times New Roman" w:hAnsi="Arial" w:cs="Arial"/>
          <w:sz w:val="24"/>
          <w:szCs w:val="24"/>
          <w:lang w:eastAsia="es-ES"/>
        </w:rPr>
        <w:t>Natzeli</w:t>
      </w:r>
      <w:proofErr w:type="spellEnd"/>
      <w:r w:rsidRPr="00AB275C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spellStart"/>
      <w:r w:rsidRPr="00AB275C">
        <w:rPr>
          <w:rFonts w:ascii="Arial" w:eastAsia="Times New Roman" w:hAnsi="Arial" w:cs="Arial"/>
          <w:sz w:val="24"/>
          <w:szCs w:val="24"/>
          <w:lang w:eastAsia="es-ES"/>
        </w:rPr>
        <w:t>Sinai</w:t>
      </w:r>
      <w:proofErr w:type="spellEnd"/>
      <w:r w:rsidRPr="00AB275C">
        <w:rPr>
          <w:rFonts w:ascii="Arial" w:eastAsia="Times New Roman" w:hAnsi="Arial" w:cs="Arial"/>
          <w:sz w:val="24"/>
          <w:szCs w:val="24"/>
          <w:lang w:eastAsia="es-ES"/>
        </w:rPr>
        <w:t xml:space="preserve">  García Águila   y personal de esta dirección  asistieron a una reunión de trabajo</w:t>
      </w:r>
      <w:r w:rsidR="00555759">
        <w:rPr>
          <w:rFonts w:ascii="Arial" w:eastAsia="Times New Roman" w:hAnsi="Arial" w:cs="Arial"/>
          <w:sz w:val="24"/>
          <w:szCs w:val="24"/>
          <w:lang w:eastAsia="es-ES"/>
        </w:rPr>
        <w:t xml:space="preserve"> regional</w:t>
      </w:r>
      <w:r w:rsidRPr="00AB275C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en el municipio de </w:t>
      </w:r>
      <w:proofErr w:type="spellStart"/>
      <w:r>
        <w:rPr>
          <w:rFonts w:ascii="Arial" w:eastAsia="Times New Roman" w:hAnsi="Arial" w:cs="Arial"/>
          <w:sz w:val="24"/>
          <w:szCs w:val="24"/>
          <w:lang w:eastAsia="es-ES"/>
        </w:rPr>
        <w:t>Tecolotlan</w:t>
      </w:r>
      <w:proofErr w:type="spellEnd"/>
      <w:r>
        <w:rPr>
          <w:rFonts w:ascii="Arial" w:eastAsia="Times New Roman" w:hAnsi="Arial" w:cs="Arial"/>
          <w:sz w:val="24"/>
          <w:szCs w:val="24"/>
          <w:lang w:eastAsia="es-ES"/>
        </w:rPr>
        <w:t xml:space="preserve">  en las instalaciones de casa de</w:t>
      </w:r>
      <w:r w:rsidR="00555759">
        <w:rPr>
          <w:rFonts w:ascii="Arial" w:eastAsia="Times New Roman" w:hAnsi="Arial" w:cs="Arial"/>
          <w:sz w:val="24"/>
          <w:szCs w:val="24"/>
          <w:lang w:eastAsia="es-ES"/>
        </w:rPr>
        <w:t xml:space="preserve"> la cultura  para desarrollar los siguientes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tema</w:t>
      </w:r>
      <w:r w:rsidR="00555759">
        <w:rPr>
          <w:rFonts w:ascii="Arial" w:eastAsia="Times New Roman" w:hAnsi="Arial" w:cs="Arial"/>
          <w:sz w:val="24"/>
          <w:szCs w:val="24"/>
          <w:lang w:eastAsia="es-ES"/>
        </w:rPr>
        <w:t>s.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</w:p>
    <w:p w:rsidR="001404FE" w:rsidRPr="00AB275C" w:rsidRDefault="00555759" w:rsidP="00115E1B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B275C">
        <w:rPr>
          <w:rFonts w:ascii="Arial" w:eastAsia="Times New Roman" w:hAnsi="Arial" w:cs="Arial"/>
          <w:i/>
          <w:sz w:val="24"/>
          <w:szCs w:val="24"/>
        </w:rPr>
        <w:t xml:space="preserve">integración de expedientes, llenado de formatos, solicitudes de cursos, llenado del </w:t>
      </w:r>
      <w:proofErr w:type="spellStart"/>
      <w:r w:rsidRPr="00AB275C">
        <w:rPr>
          <w:rFonts w:ascii="Arial" w:eastAsia="Times New Roman" w:hAnsi="Arial" w:cs="Arial"/>
          <w:i/>
          <w:sz w:val="24"/>
          <w:szCs w:val="24"/>
        </w:rPr>
        <w:t>layout</w:t>
      </w:r>
      <w:proofErr w:type="spellEnd"/>
      <w:r w:rsidRPr="00AB275C">
        <w:rPr>
          <w:rFonts w:ascii="Arial" w:eastAsia="Times New Roman" w:hAnsi="Arial" w:cs="Arial"/>
          <w:i/>
          <w:sz w:val="24"/>
          <w:szCs w:val="24"/>
        </w:rPr>
        <w:t xml:space="preserve">, consulta de buro de crédito, llenado de herramienta financiera, actualización de bloque de </w:t>
      </w:r>
      <w:proofErr w:type="spellStart"/>
      <w:r w:rsidRPr="00AB275C">
        <w:rPr>
          <w:rFonts w:ascii="Arial" w:eastAsia="Times New Roman" w:hAnsi="Arial" w:cs="Arial"/>
          <w:i/>
          <w:sz w:val="24"/>
          <w:szCs w:val="24"/>
        </w:rPr>
        <w:t>imor</w:t>
      </w:r>
      <w:proofErr w:type="spellEnd"/>
      <w:r w:rsidRPr="00AB275C">
        <w:rPr>
          <w:rFonts w:ascii="Arial" w:eastAsia="Times New Roman" w:hAnsi="Arial" w:cs="Arial"/>
          <w:i/>
          <w:sz w:val="24"/>
          <w:szCs w:val="24"/>
        </w:rPr>
        <w:t>, juicios de valor de los proyectos.</w:t>
      </w:r>
    </w:p>
    <w:sectPr w:rsidR="001404FE" w:rsidRPr="00AB275C" w:rsidSect="00474BB6">
      <w:pgSz w:w="12240" w:h="15840"/>
      <w:pgMar w:top="426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CB"/>
    <w:rsid w:val="00002289"/>
    <w:rsid w:val="000101C1"/>
    <w:rsid w:val="00035125"/>
    <w:rsid w:val="000423A0"/>
    <w:rsid w:val="00044B95"/>
    <w:rsid w:val="00063C42"/>
    <w:rsid w:val="00065AB7"/>
    <w:rsid w:val="00074812"/>
    <w:rsid w:val="000A54C5"/>
    <w:rsid w:val="000D41F7"/>
    <w:rsid w:val="00105E56"/>
    <w:rsid w:val="00115E1B"/>
    <w:rsid w:val="00125C4E"/>
    <w:rsid w:val="001404FE"/>
    <w:rsid w:val="001613DA"/>
    <w:rsid w:val="0016501B"/>
    <w:rsid w:val="00177FD4"/>
    <w:rsid w:val="001A698F"/>
    <w:rsid w:val="001C269D"/>
    <w:rsid w:val="001C4F9D"/>
    <w:rsid w:val="001F6E8A"/>
    <w:rsid w:val="00206B10"/>
    <w:rsid w:val="00223580"/>
    <w:rsid w:val="00242402"/>
    <w:rsid w:val="00245F90"/>
    <w:rsid w:val="002A1776"/>
    <w:rsid w:val="002B40AF"/>
    <w:rsid w:val="002B7BD9"/>
    <w:rsid w:val="002C3861"/>
    <w:rsid w:val="002E53D9"/>
    <w:rsid w:val="003113CB"/>
    <w:rsid w:val="003437FF"/>
    <w:rsid w:val="00364F9C"/>
    <w:rsid w:val="003747DA"/>
    <w:rsid w:val="003921E7"/>
    <w:rsid w:val="003B472D"/>
    <w:rsid w:val="00401F33"/>
    <w:rsid w:val="004364B7"/>
    <w:rsid w:val="00463C59"/>
    <w:rsid w:val="00474BB6"/>
    <w:rsid w:val="004A09F0"/>
    <w:rsid w:val="004A6402"/>
    <w:rsid w:val="004C7D5C"/>
    <w:rsid w:val="004D4A25"/>
    <w:rsid w:val="004E4A0B"/>
    <w:rsid w:val="004F3B3B"/>
    <w:rsid w:val="005119FD"/>
    <w:rsid w:val="0054270D"/>
    <w:rsid w:val="00553682"/>
    <w:rsid w:val="00555759"/>
    <w:rsid w:val="0059152D"/>
    <w:rsid w:val="00591B31"/>
    <w:rsid w:val="005D27BF"/>
    <w:rsid w:val="005E20B0"/>
    <w:rsid w:val="00620562"/>
    <w:rsid w:val="00630ECD"/>
    <w:rsid w:val="006559E5"/>
    <w:rsid w:val="0067560D"/>
    <w:rsid w:val="006C4DCA"/>
    <w:rsid w:val="006C79DF"/>
    <w:rsid w:val="006E2BF9"/>
    <w:rsid w:val="006E4B83"/>
    <w:rsid w:val="006F56F4"/>
    <w:rsid w:val="00730B8A"/>
    <w:rsid w:val="0073712F"/>
    <w:rsid w:val="00756139"/>
    <w:rsid w:val="007654CB"/>
    <w:rsid w:val="007823AE"/>
    <w:rsid w:val="00786D42"/>
    <w:rsid w:val="007B0286"/>
    <w:rsid w:val="007B2885"/>
    <w:rsid w:val="007C1BA6"/>
    <w:rsid w:val="007D6DF9"/>
    <w:rsid w:val="008252FA"/>
    <w:rsid w:val="0084301D"/>
    <w:rsid w:val="00856D3D"/>
    <w:rsid w:val="008606AF"/>
    <w:rsid w:val="00870AB5"/>
    <w:rsid w:val="00892F54"/>
    <w:rsid w:val="008934CF"/>
    <w:rsid w:val="008B5180"/>
    <w:rsid w:val="008B713A"/>
    <w:rsid w:val="008C7A76"/>
    <w:rsid w:val="008D0842"/>
    <w:rsid w:val="009D2BDC"/>
    <w:rsid w:val="009F5192"/>
    <w:rsid w:val="00A26891"/>
    <w:rsid w:val="00A814EE"/>
    <w:rsid w:val="00A83725"/>
    <w:rsid w:val="00AB275C"/>
    <w:rsid w:val="00AF74BC"/>
    <w:rsid w:val="00B0284D"/>
    <w:rsid w:val="00B44AEF"/>
    <w:rsid w:val="00B6710B"/>
    <w:rsid w:val="00B71E22"/>
    <w:rsid w:val="00BA2674"/>
    <w:rsid w:val="00BA3EBE"/>
    <w:rsid w:val="00BC49EB"/>
    <w:rsid w:val="00C14C32"/>
    <w:rsid w:val="00C23AE8"/>
    <w:rsid w:val="00C33C49"/>
    <w:rsid w:val="00C8151B"/>
    <w:rsid w:val="00C90EDB"/>
    <w:rsid w:val="00C95694"/>
    <w:rsid w:val="00CA48BB"/>
    <w:rsid w:val="00CA7416"/>
    <w:rsid w:val="00CC2242"/>
    <w:rsid w:val="00CD3058"/>
    <w:rsid w:val="00CD5EDA"/>
    <w:rsid w:val="00D1337A"/>
    <w:rsid w:val="00D4273D"/>
    <w:rsid w:val="00D523EB"/>
    <w:rsid w:val="00D633A6"/>
    <w:rsid w:val="00D95DFE"/>
    <w:rsid w:val="00DA2AF5"/>
    <w:rsid w:val="00DB3C1A"/>
    <w:rsid w:val="00DC0A03"/>
    <w:rsid w:val="00DD300C"/>
    <w:rsid w:val="00DD41C1"/>
    <w:rsid w:val="00DE3547"/>
    <w:rsid w:val="00E051E8"/>
    <w:rsid w:val="00E36695"/>
    <w:rsid w:val="00E60DF9"/>
    <w:rsid w:val="00E733EF"/>
    <w:rsid w:val="00E829FE"/>
    <w:rsid w:val="00EA0A37"/>
    <w:rsid w:val="00ED6CDD"/>
    <w:rsid w:val="00EF1206"/>
    <w:rsid w:val="00EF2003"/>
    <w:rsid w:val="00F14D16"/>
    <w:rsid w:val="00F31AD9"/>
    <w:rsid w:val="00F5659E"/>
    <w:rsid w:val="00F63857"/>
    <w:rsid w:val="00F7431E"/>
    <w:rsid w:val="00F91125"/>
    <w:rsid w:val="00F92FD8"/>
    <w:rsid w:val="00FA76D4"/>
    <w:rsid w:val="00FB0C24"/>
    <w:rsid w:val="00FE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711D0"/>
  <w15:docId w15:val="{1798105D-EDA7-430A-AD78-F24AD283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671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D7A6E-5C19-4385-B0C5-C5CA4406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</Pages>
  <Words>832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COCO</dc:creator>
  <cp:lastModifiedBy>pc1</cp:lastModifiedBy>
  <cp:revision>59</cp:revision>
  <cp:lastPrinted>2019-06-13T17:03:00Z</cp:lastPrinted>
  <dcterms:created xsi:type="dcterms:W3CDTF">2019-05-07T19:08:00Z</dcterms:created>
  <dcterms:modified xsi:type="dcterms:W3CDTF">2019-11-14T18:52:00Z</dcterms:modified>
</cp:coreProperties>
</file>